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D5" w:rsidRPr="00226DD5" w:rsidRDefault="00226DD5" w:rsidP="00226DD5">
      <w:pPr>
        <w:jc w:val="center"/>
        <w:rPr>
          <w:rFonts w:ascii="Verdana" w:hAnsi="Verdana"/>
          <w:b/>
          <w:lang w:val="en-US"/>
        </w:rPr>
      </w:pPr>
      <w:r w:rsidRPr="00226DD5">
        <w:rPr>
          <w:rFonts w:ascii="Verdana" w:hAnsi="Verdana"/>
          <w:b/>
          <w:lang w:val="en-US"/>
        </w:rPr>
        <w:t>2nd year | spring semester</w:t>
      </w:r>
      <w:r>
        <w:rPr>
          <w:rFonts w:ascii="Verdana" w:hAnsi="Verdana"/>
          <w:b/>
          <w:lang w:val="en-US"/>
        </w:rPr>
        <w:t xml:space="preserve"> 2016</w:t>
      </w:r>
    </w:p>
    <w:p w:rsidR="00226DD5" w:rsidRPr="00226DD5" w:rsidRDefault="00226DD5" w:rsidP="00226DD5">
      <w:pPr>
        <w:jc w:val="center"/>
        <w:rPr>
          <w:rFonts w:ascii="Verdana" w:hAnsi="Verdana"/>
          <w:b/>
          <w:bCs/>
          <w:color w:val="0D0D0D" w:themeColor="text1" w:themeTint="F2"/>
          <w:sz w:val="20"/>
          <w:szCs w:val="20"/>
          <w:lang w:val="en-US"/>
        </w:rPr>
      </w:pPr>
      <w:r w:rsidRPr="00226DD5">
        <w:rPr>
          <w:rFonts w:ascii="Verdana" w:hAnsi="Verdana"/>
          <w:b/>
          <w:bCs/>
          <w:color w:val="0D0D0D" w:themeColor="text1" w:themeTint="F2"/>
          <w:sz w:val="20"/>
          <w:szCs w:val="20"/>
          <w:lang w:val="en-US"/>
        </w:rPr>
        <w:t>The Graph of Desire in the Clinical Practice of Neurosis</w:t>
      </w:r>
    </w:p>
    <w:p w:rsidR="00226DD5" w:rsidRPr="00226DD5" w:rsidRDefault="00226DD5" w:rsidP="00226DD5">
      <w:pPr>
        <w:jc w:val="center"/>
        <w:rPr>
          <w:rFonts w:ascii="Verdana" w:hAnsi="Verdana"/>
          <w:b/>
          <w:bCs/>
          <w:color w:val="0D0D0D" w:themeColor="text1" w:themeTint="F2"/>
          <w:sz w:val="20"/>
          <w:szCs w:val="20"/>
          <w:lang w:val="en-US"/>
        </w:rPr>
      </w:pPr>
      <w:r w:rsidRPr="00226DD5">
        <w:rPr>
          <w:rFonts w:ascii="Verdana" w:hAnsi="Verdana"/>
          <w:b/>
          <w:bCs/>
          <w:color w:val="0D0D0D" w:themeColor="text1" w:themeTint="F2"/>
          <w:sz w:val="20"/>
          <w:szCs w:val="20"/>
          <w:lang w:val="en-US"/>
        </w:rPr>
        <w:t>Gabriela Zorzutti</w:t>
      </w:r>
    </w:p>
    <w:p w:rsidR="00226DD5" w:rsidRPr="00226DD5" w:rsidRDefault="00226DD5" w:rsidP="00226DD5">
      <w:pPr>
        <w:jc w:val="center"/>
        <w:rPr>
          <w:rFonts w:ascii="Verdana" w:hAnsi="Verdana"/>
          <w:b/>
          <w:bCs/>
          <w:color w:val="0D0D0D" w:themeColor="text1" w:themeTint="F2"/>
          <w:sz w:val="20"/>
          <w:szCs w:val="20"/>
          <w:lang w:val="en-US"/>
        </w:rPr>
      </w:pPr>
      <w:r w:rsidRPr="00226DD5">
        <w:rPr>
          <w:rFonts w:ascii="Verdana" w:hAnsi="Verdana"/>
          <w:b/>
          <w:bCs/>
          <w:color w:val="0D0D0D" w:themeColor="text1" w:themeTint="F2"/>
          <w:sz w:val="20"/>
          <w:szCs w:val="20"/>
          <w:lang w:val="en-US"/>
        </w:rPr>
        <w:t>Nate K</w:t>
      </w:r>
      <w:bookmarkStart w:id="0" w:name="_GoBack"/>
      <w:bookmarkEnd w:id="0"/>
      <w:r w:rsidRPr="00226DD5">
        <w:rPr>
          <w:rFonts w:ascii="Verdana" w:hAnsi="Verdana"/>
          <w:b/>
          <w:bCs/>
          <w:color w:val="0D0D0D" w:themeColor="text1" w:themeTint="F2"/>
          <w:sz w:val="20"/>
          <w:szCs w:val="20"/>
          <w:lang w:val="en-US"/>
        </w:rPr>
        <w:t>oser</w:t>
      </w:r>
    </w:p>
    <w:p w:rsidR="00226DD5" w:rsidRPr="00226DD5" w:rsidRDefault="00226DD5" w:rsidP="00226DD5">
      <w:pPr>
        <w:jc w:val="center"/>
        <w:rPr>
          <w:rFonts w:ascii="Verdana" w:hAnsi="Verdana"/>
          <w:b/>
          <w:bCs/>
          <w:color w:val="640260"/>
          <w:sz w:val="20"/>
          <w:szCs w:val="20"/>
          <w:lang w:val="en-US"/>
        </w:rPr>
      </w:pPr>
    </w:p>
    <w:p w:rsidR="00226DD5" w:rsidRPr="00226DD5" w:rsidRDefault="00226DD5" w:rsidP="00226DD5">
      <w:pPr>
        <w:jc w:val="center"/>
        <w:rPr>
          <w:rFonts w:ascii="Verdana" w:hAnsi="Verdana"/>
          <w:color w:val="5C6F7B"/>
          <w:sz w:val="17"/>
          <w:szCs w:val="17"/>
          <w:lang w:val="en-US"/>
        </w:rPr>
      </w:pPr>
      <w:r w:rsidRPr="00226DD5">
        <w:rPr>
          <w:rFonts w:ascii="Verdana" w:hAnsi="Verdana"/>
          <w:color w:val="5C6F7B"/>
          <w:sz w:val="17"/>
          <w:szCs w:val="17"/>
          <w:lang w:val="en-US"/>
        </w:rPr>
        <w:t>Syllabus</w:t>
      </w:r>
    </w:p>
    <w:p w:rsidR="00226DD5" w:rsidRPr="00226DD5" w:rsidRDefault="00226DD5" w:rsidP="00226DD5">
      <w:pPr>
        <w:jc w:val="center"/>
        <w:rPr>
          <w:rFonts w:ascii="Verdana" w:hAnsi="Verdana"/>
          <w:color w:val="5C6F7B"/>
          <w:sz w:val="17"/>
          <w:szCs w:val="17"/>
          <w:lang w:val="en-US"/>
        </w:rPr>
      </w:pPr>
    </w:p>
    <w:p w:rsidR="00226DD5" w:rsidRPr="00226DD5" w:rsidRDefault="00226DD5" w:rsidP="00226DD5">
      <w:pPr>
        <w:rPr>
          <w:rStyle w:val="Strong"/>
          <w:rFonts w:ascii="Verdana" w:eastAsia="Times New Roman" w:hAnsi="Verdana" w:cs="Arial"/>
          <w:lang w:val="en-US" w:eastAsia="es-AR"/>
        </w:rPr>
      </w:pPr>
      <w:r w:rsidRPr="00226DD5">
        <w:rPr>
          <w:rStyle w:val="Strong"/>
          <w:rFonts w:ascii="Verdana" w:eastAsia="Times New Roman" w:hAnsi="Verdana" w:cs="Arial"/>
          <w:lang w:val="en-US" w:eastAsia="es-AR"/>
        </w:rPr>
        <w:t>Presentation and Objetives</w:t>
      </w:r>
    </w:p>
    <w:p w:rsidR="00226DD5" w:rsidRPr="00226DD5" w:rsidRDefault="00226DD5" w:rsidP="00226DD5">
      <w:pPr>
        <w:rPr>
          <w:rStyle w:val="Strong"/>
          <w:rFonts w:ascii="Verdana" w:eastAsia="Times New Roman" w:hAnsi="Verdana" w:cs="Arial"/>
          <w:lang w:val="en-US" w:eastAsia="es-AR"/>
        </w:rPr>
      </w:pPr>
    </w:p>
    <w:p w:rsidR="00226DD5" w:rsidRDefault="00226DD5" w:rsidP="00226DD5">
      <w:pPr>
        <w:pStyle w:val="Cuerpo"/>
        <w:rPr>
          <w:rFonts w:ascii="Verdana" w:hAnsi="Verdana"/>
          <w:lang w:val="en-US"/>
        </w:rPr>
      </w:pPr>
      <w:r w:rsidRPr="00ED6EDB">
        <w:rPr>
          <w:rFonts w:ascii="Verdana" w:hAnsi="Verdana"/>
          <w:lang w:val="en-US"/>
        </w:rPr>
        <w:t>This seminar is an introduction to the Lacanian method of formalization of the clinical practice through topological schemes.</w:t>
      </w:r>
      <w:r>
        <w:rPr>
          <w:rFonts w:ascii="Verdana" w:hAnsi="Verdana"/>
          <w:lang w:val="en-US"/>
        </w:rPr>
        <w:t xml:space="preserve"> The main scheme we will use is the Graph of Desire, as a clinical compass to structure a possible clinical treatment of neurosis. In order to achieve a comprehensive and useful reading of this complex yet key graph, we will question the classical theory of communication and intersubjective psychotherapy.</w:t>
      </w:r>
    </w:p>
    <w:p w:rsidR="00226DD5" w:rsidRDefault="00226DD5" w:rsidP="00226DD5">
      <w:pPr>
        <w:pStyle w:val="Cuerpo"/>
        <w:rPr>
          <w:rFonts w:ascii="Verdana" w:hAnsi="Verdana"/>
          <w:lang w:val="en-US"/>
        </w:rPr>
      </w:pPr>
    </w:p>
    <w:p w:rsidR="00226DD5" w:rsidRPr="00226DD5" w:rsidRDefault="00226DD5" w:rsidP="00226DD5">
      <w:pPr>
        <w:rPr>
          <w:rFonts w:ascii="Verdana" w:hAnsi="Verdana"/>
          <w:b/>
          <w:lang w:val="en-US"/>
        </w:rPr>
      </w:pPr>
      <w:r w:rsidRPr="00226DD5">
        <w:rPr>
          <w:rFonts w:ascii="Verdana" w:hAnsi="Verdana"/>
          <w:b/>
          <w:lang w:val="en-US"/>
        </w:rPr>
        <w:t>Classes 1 to 3</w:t>
      </w:r>
    </w:p>
    <w:p w:rsidR="00226DD5" w:rsidRPr="00226DD5" w:rsidRDefault="00226DD5" w:rsidP="00226DD5">
      <w:pPr>
        <w:rPr>
          <w:rFonts w:ascii="Verdana" w:hAnsi="Verdana"/>
          <w:b/>
          <w:lang w:val="en-US"/>
        </w:rPr>
      </w:pPr>
      <w:r w:rsidRPr="00226DD5">
        <w:rPr>
          <w:rFonts w:ascii="Verdana" w:hAnsi="Verdana"/>
          <w:b/>
          <w:lang w:val="en-US"/>
        </w:rPr>
        <w:t>I. Introduction of the Big Other</w:t>
      </w:r>
    </w:p>
    <w:p w:rsidR="00226DD5" w:rsidRDefault="00226DD5" w:rsidP="00226DD5">
      <w:pPr>
        <w:pStyle w:val="Cuerpo"/>
        <w:rPr>
          <w:rFonts w:ascii="Verdana" w:hAnsi="Verdana"/>
          <w:lang w:val="en-US"/>
        </w:rPr>
      </w:pPr>
    </w:p>
    <w:p w:rsidR="00226DD5" w:rsidRDefault="00226DD5" w:rsidP="00226DD5">
      <w:pPr>
        <w:pStyle w:val="Cuerpo"/>
        <w:rPr>
          <w:rFonts w:ascii="Verdana" w:hAnsi="Verdana"/>
          <w:lang w:val="en-US"/>
        </w:rPr>
      </w:pPr>
      <w:r>
        <w:rPr>
          <w:rFonts w:ascii="Verdana" w:hAnsi="Verdana"/>
          <w:lang w:val="en-US"/>
        </w:rPr>
        <w:t>The L-scheme. The notion of intersubjectivity. The other (a) and the Other (A), the subject (S) and the ego (a). The opposition subject-ego. The subject "in its overture." Conceptualization of the treatment. The symbolic dimension after the "Wall of Language." The imaginary dimension from the mirror stage. "I is an other." Function of the disownment of the ego. Narcissism and libido. Why schemes? Topology and logic.</w:t>
      </w:r>
    </w:p>
    <w:p w:rsidR="00226DD5" w:rsidRPr="00ED6EDB" w:rsidRDefault="00226DD5" w:rsidP="00226DD5">
      <w:pPr>
        <w:pStyle w:val="Cuerpo"/>
        <w:rPr>
          <w:rFonts w:ascii="Verdana" w:hAnsi="Verdana"/>
          <w:lang w:val="en-US"/>
        </w:rPr>
      </w:pPr>
    </w:p>
    <w:p w:rsidR="00226DD5" w:rsidRPr="00ED6EDB" w:rsidRDefault="00226DD5" w:rsidP="00226DD5">
      <w:pPr>
        <w:pStyle w:val="Cuerpo"/>
        <w:rPr>
          <w:rFonts w:ascii="Verdana" w:hAnsi="Verdana"/>
          <w:lang w:val="en-US"/>
        </w:rPr>
      </w:pPr>
    </w:p>
    <w:p w:rsidR="00226DD5" w:rsidRPr="00ED6EDB" w:rsidRDefault="00226DD5" w:rsidP="00226DD5">
      <w:pPr>
        <w:pStyle w:val="Cuerpo"/>
        <w:rPr>
          <w:rFonts w:ascii="Verdana" w:hAnsi="Verdana"/>
          <w:lang w:val="en-US"/>
        </w:rPr>
      </w:pPr>
      <w:r w:rsidRPr="00ED6EDB">
        <w:rPr>
          <w:rFonts w:ascii="Verdana" w:hAnsi="Verdana"/>
          <w:lang w:val="en-US"/>
        </w:rPr>
        <w:t>Bibliogra</w:t>
      </w:r>
      <w:r>
        <w:rPr>
          <w:rFonts w:ascii="Verdana" w:hAnsi="Verdana"/>
          <w:lang w:val="en-US"/>
        </w:rPr>
        <w:t>phy:</w:t>
      </w:r>
    </w:p>
    <w:p w:rsidR="00226DD5" w:rsidRPr="00554699" w:rsidRDefault="00226DD5" w:rsidP="00226DD5">
      <w:pPr>
        <w:pStyle w:val="ListParagraph"/>
        <w:numPr>
          <w:ilvl w:val="0"/>
          <w:numId w:val="5"/>
        </w:numPr>
        <w:rPr>
          <w:rFonts w:ascii="Verdana" w:hAnsi="Verdana"/>
          <w:lang w:val="en-US"/>
        </w:rPr>
      </w:pPr>
      <w:r w:rsidRPr="00554699">
        <w:rPr>
          <w:rFonts w:ascii="Verdana" w:hAnsi="Verdana"/>
          <w:lang w:val="en-US"/>
        </w:rPr>
        <w:t>Lacan, J. Seminar II (1954-55), Lesson XIX, pt. 3</w:t>
      </w:r>
    </w:p>
    <w:p w:rsidR="00226DD5" w:rsidRPr="00554699" w:rsidRDefault="00226DD5" w:rsidP="00226DD5">
      <w:pPr>
        <w:pStyle w:val="ListParagraph"/>
        <w:numPr>
          <w:ilvl w:val="0"/>
          <w:numId w:val="5"/>
        </w:numPr>
        <w:rPr>
          <w:rFonts w:ascii="Verdana" w:hAnsi="Verdana"/>
          <w:lang w:val="en-US"/>
        </w:rPr>
      </w:pPr>
      <w:r w:rsidRPr="0056169E">
        <w:rPr>
          <w:rFonts w:ascii="Verdana" w:hAnsi="Verdana"/>
          <w:lang w:val="en-US"/>
        </w:rPr>
        <w:t xml:space="preserve">Freud, S. (1914), </w:t>
      </w:r>
      <w:r>
        <w:rPr>
          <w:rFonts w:ascii="Verdana" w:hAnsi="Verdana"/>
          <w:lang w:val="en-US"/>
        </w:rPr>
        <w:t>On Narcissism: an Introduction.</w:t>
      </w:r>
    </w:p>
    <w:p w:rsidR="00226DD5" w:rsidRPr="00ED6EDB" w:rsidRDefault="00226DD5" w:rsidP="00226DD5">
      <w:pPr>
        <w:pStyle w:val="Cuerpo"/>
        <w:rPr>
          <w:rFonts w:ascii="Verdana" w:hAnsi="Verdana"/>
          <w:lang w:val="en-US"/>
        </w:rPr>
      </w:pPr>
    </w:p>
    <w:p w:rsidR="00226DD5" w:rsidRPr="00EB6E5F" w:rsidRDefault="00226DD5" w:rsidP="00226DD5">
      <w:pPr>
        <w:pStyle w:val="Cuerpo"/>
        <w:rPr>
          <w:rFonts w:ascii="Verdana" w:hAnsi="Verdana"/>
          <w:b/>
          <w:bCs/>
          <w:sz w:val="24"/>
          <w:szCs w:val="24"/>
          <w:lang w:val="en-US"/>
        </w:rPr>
      </w:pPr>
      <w:r w:rsidRPr="00EB6E5F">
        <w:rPr>
          <w:rFonts w:ascii="Verdana" w:hAnsi="Verdana"/>
          <w:b/>
          <w:bCs/>
          <w:sz w:val="24"/>
          <w:szCs w:val="24"/>
          <w:lang w:val="en-US"/>
        </w:rPr>
        <w:t>Classes 4 to 14:</w:t>
      </w:r>
    </w:p>
    <w:p w:rsidR="00226DD5" w:rsidRPr="00EB6E5F" w:rsidRDefault="00226DD5" w:rsidP="00226DD5">
      <w:pPr>
        <w:pStyle w:val="Cuerpo"/>
        <w:rPr>
          <w:rFonts w:ascii="Verdana" w:hAnsi="Verdana"/>
          <w:b/>
          <w:bCs/>
          <w:sz w:val="24"/>
          <w:szCs w:val="24"/>
          <w:lang w:val="en-US"/>
        </w:rPr>
      </w:pPr>
      <w:r w:rsidRPr="00EB6E5F">
        <w:rPr>
          <w:rFonts w:ascii="Verdana" w:hAnsi="Verdana"/>
          <w:b/>
          <w:bCs/>
          <w:sz w:val="24"/>
          <w:szCs w:val="24"/>
          <w:lang w:val="en-US"/>
        </w:rPr>
        <w:t>II. The Graph of Desire</w:t>
      </w:r>
    </w:p>
    <w:p w:rsidR="00226DD5" w:rsidRPr="00ED6EDB" w:rsidRDefault="00226DD5" w:rsidP="00226DD5">
      <w:pPr>
        <w:pStyle w:val="Cuerpo"/>
        <w:rPr>
          <w:rFonts w:ascii="Verdana" w:hAnsi="Verdana"/>
          <w:lang w:val="en-US"/>
        </w:rPr>
      </w:pPr>
    </w:p>
    <w:p w:rsidR="00226DD5" w:rsidRPr="00792570" w:rsidRDefault="00226DD5" w:rsidP="00226DD5">
      <w:pPr>
        <w:pStyle w:val="Cuerpo"/>
        <w:rPr>
          <w:rFonts w:ascii="Verdana" w:hAnsi="Verdana"/>
          <w:bCs/>
          <w:lang w:val="en-US"/>
        </w:rPr>
      </w:pPr>
      <w:r>
        <w:rPr>
          <w:rFonts w:ascii="Verdana" w:hAnsi="Verdana"/>
          <w:bCs/>
          <w:lang w:val="en-US"/>
        </w:rPr>
        <w:t xml:space="preserve">a) The discretional power of the listener. The structure of the message according to Lacan "The subject receives its own message in a reversed way." Critic to the the classical theory of communication. Enunciation and statement. Diachronic function and synchronic structure. The unconscious </w:t>
      </w:r>
      <w:r>
        <w:rPr>
          <w:rFonts w:ascii="Verdana" w:hAnsi="Verdana"/>
          <w:bCs/>
          <w:lang w:val="en-US"/>
        </w:rPr>
        <w:lastRenderedPageBreak/>
        <w:t>as a chain of signifiers. Who speaks regarding the subject of the unconscious.</w:t>
      </w:r>
    </w:p>
    <w:p w:rsidR="00226DD5" w:rsidRPr="00ED6EDB" w:rsidRDefault="00226DD5" w:rsidP="00226DD5">
      <w:pPr>
        <w:pStyle w:val="Cuerpo"/>
        <w:rPr>
          <w:rFonts w:ascii="Verdana" w:hAnsi="Verdana"/>
          <w:lang w:val="en-US"/>
        </w:rPr>
      </w:pPr>
    </w:p>
    <w:p w:rsidR="00226DD5" w:rsidRPr="00ED6EDB" w:rsidRDefault="00226DD5" w:rsidP="00226DD5">
      <w:pPr>
        <w:pStyle w:val="Cuerpo"/>
        <w:rPr>
          <w:rFonts w:ascii="Verdana" w:hAnsi="Verdana"/>
          <w:lang w:val="en-US"/>
        </w:rPr>
      </w:pPr>
    </w:p>
    <w:p w:rsidR="00226DD5" w:rsidRPr="00B90A2B" w:rsidRDefault="00226DD5" w:rsidP="00226DD5">
      <w:pPr>
        <w:pStyle w:val="Cuerpo"/>
        <w:rPr>
          <w:rFonts w:ascii="Verdana" w:hAnsi="Verdana"/>
          <w:bCs/>
          <w:lang w:val="en-US"/>
        </w:rPr>
      </w:pPr>
      <w:r w:rsidRPr="00B90A2B">
        <w:rPr>
          <w:rFonts w:ascii="Verdana" w:hAnsi="Verdana"/>
          <w:bCs/>
          <w:lang w:val="en-US"/>
        </w:rPr>
        <w:t>b)</w:t>
      </w:r>
      <w:r>
        <w:rPr>
          <w:rFonts w:ascii="Verdana" w:hAnsi="Verdana"/>
          <w:b/>
          <w:bCs/>
          <w:lang w:val="en-US"/>
        </w:rPr>
        <w:t xml:space="preserve"> </w:t>
      </w:r>
      <w:r w:rsidRPr="00B90A2B">
        <w:rPr>
          <w:rFonts w:ascii="Verdana" w:hAnsi="Verdana"/>
          <w:bCs/>
          <w:lang w:val="en-US"/>
        </w:rPr>
        <w:t>Ego</w:t>
      </w:r>
      <w:r>
        <w:rPr>
          <w:rFonts w:ascii="Verdana" w:hAnsi="Verdana"/>
          <w:bCs/>
          <w:lang w:val="en-US"/>
        </w:rPr>
        <w:t xml:space="preserve"> ideal. "What is said first decretes, legislates, 'aforizes'..."</w:t>
      </w:r>
      <w:r>
        <w:rPr>
          <w:rFonts w:ascii="Verdana" w:hAnsi="Verdana"/>
          <w:b/>
          <w:bCs/>
          <w:lang w:val="en-US"/>
        </w:rPr>
        <w:t xml:space="preserve"> </w:t>
      </w:r>
      <w:r>
        <w:rPr>
          <w:rFonts w:ascii="Verdana" w:hAnsi="Verdana"/>
          <w:bCs/>
          <w:lang w:val="en-US"/>
        </w:rPr>
        <w:t>Construction of the elementary cell. Vectors and mathems.</w:t>
      </w:r>
    </w:p>
    <w:p w:rsidR="00226DD5" w:rsidRPr="00ED6EDB" w:rsidRDefault="00226DD5" w:rsidP="00226DD5">
      <w:pPr>
        <w:pStyle w:val="Cuerpo"/>
        <w:rPr>
          <w:rFonts w:ascii="Verdana" w:hAnsi="Verdana"/>
          <w:lang w:val="en-US"/>
        </w:rPr>
      </w:pPr>
    </w:p>
    <w:p w:rsidR="00226DD5" w:rsidRDefault="00226DD5" w:rsidP="00226DD5">
      <w:pPr>
        <w:pStyle w:val="Cuerpo"/>
        <w:rPr>
          <w:rFonts w:ascii="Verdana" w:hAnsi="Verdana"/>
          <w:bCs/>
          <w:lang w:val="en-US"/>
        </w:rPr>
      </w:pPr>
      <w:r>
        <w:rPr>
          <w:rFonts w:ascii="Verdana" w:hAnsi="Verdana"/>
          <w:bCs/>
          <w:lang w:val="en-US"/>
        </w:rPr>
        <w:t>c) The question for desire: Che Vuoi? Different answers to castration of the Other: identifications, inhibition, symptom, fantasme, anguish. The fantasme as an interpretation of the desire of A.</w:t>
      </w:r>
    </w:p>
    <w:p w:rsidR="00226DD5" w:rsidRDefault="00226DD5" w:rsidP="00226DD5">
      <w:pPr>
        <w:pStyle w:val="Cuerpo"/>
        <w:rPr>
          <w:rFonts w:ascii="Verdana" w:hAnsi="Verdana"/>
          <w:bCs/>
          <w:lang w:val="en-US"/>
        </w:rPr>
      </w:pPr>
    </w:p>
    <w:p w:rsidR="00226DD5" w:rsidRPr="00B90A2B" w:rsidRDefault="00226DD5" w:rsidP="00226DD5">
      <w:pPr>
        <w:pStyle w:val="Cuerpo"/>
        <w:rPr>
          <w:rFonts w:ascii="Verdana" w:hAnsi="Verdana"/>
          <w:lang w:val="en-US"/>
        </w:rPr>
      </w:pPr>
      <w:r>
        <w:rPr>
          <w:rFonts w:ascii="Verdana" w:hAnsi="Verdana"/>
          <w:bCs/>
          <w:lang w:val="en-US"/>
        </w:rPr>
        <w:t xml:space="preserve">d)The formula of the drive </w:t>
      </w:r>
      <w:r w:rsidRPr="00ED6EDB">
        <w:rPr>
          <w:rFonts w:ascii="Verdana" w:hAnsi="Verdana"/>
          <w:lang w:val="en-US"/>
        </w:rPr>
        <w:t>$◊D.</w:t>
      </w:r>
      <w:r>
        <w:rPr>
          <w:rFonts w:ascii="Verdana" w:hAnsi="Verdana"/>
          <w:lang w:val="en-US"/>
        </w:rPr>
        <w:t xml:space="preserve"> Conceptualization of Jouissance.</w:t>
      </w:r>
    </w:p>
    <w:p w:rsidR="00226DD5" w:rsidRDefault="00226DD5" w:rsidP="00226DD5">
      <w:pPr>
        <w:pStyle w:val="Cuerpo"/>
        <w:rPr>
          <w:rFonts w:ascii="Verdana" w:hAnsi="Verdana"/>
          <w:lang w:val="en-US"/>
        </w:rPr>
      </w:pPr>
    </w:p>
    <w:p w:rsidR="00226DD5" w:rsidRDefault="00226DD5" w:rsidP="00226DD5">
      <w:pPr>
        <w:pStyle w:val="Cuerpo"/>
        <w:rPr>
          <w:rFonts w:ascii="Verdana" w:hAnsi="Verdana"/>
          <w:lang w:val="en-US"/>
        </w:rPr>
      </w:pPr>
    </w:p>
    <w:p w:rsidR="00226DD5" w:rsidRPr="00ED6EDB" w:rsidRDefault="00226DD5" w:rsidP="00226DD5">
      <w:pPr>
        <w:pStyle w:val="Cuerpo"/>
        <w:rPr>
          <w:rFonts w:ascii="Verdana" w:hAnsi="Verdana"/>
          <w:lang w:val="en-US"/>
        </w:rPr>
      </w:pPr>
      <w:r>
        <w:rPr>
          <w:rFonts w:ascii="Verdana" w:hAnsi="Verdana"/>
          <w:lang w:val="en-US"/>
        </w:rPr>
        <w:t>e) The Graph in the clinical practice. Desire and interpretation.</w:t>
      </w:r>
    </w:p>
    <w:p w:rsidR="00226DD5" w:rsidRPr="00ED6EDB" w:rsidRDefault="00226DD5" w:rsidP="00226DD5">
      <w:pPr>
        <w:pStyle w:val="Cuerpo"/>
        <w:rPr>
          <w:rFonts w:ascii="Verdana" w:hAnsi="Verdana"/>
          <w:lang w:val="en-US"/>
        </w:rPr>
      </w:pPr>
    </w:p>
    <w:p w:rsidR="00226DD5" w:rsidRPr="00ED6EDB" w:rsidRDefault="00226DD5" w:rsidP="00226DD5">
      <w:pPr>
        <w:pStyle w:val="Cuerpo"/>
        <w:rPr>
          <w:rFonts w:ascii="Verdana" w:hAnsi="Verdana"/>
          <w:lang w:val="en-US"/>
        </w:rPr>
      </w:pPr>
    </w:p>
    <w:p w:rsidR="00226DD5" w:rsidRPr="000E5666" w:rsidRDefault="00226DD5" w:rsidP="00226DD5">
      <w:pPr>
        <w:pStyle w:val="Cuerpo"/>
        <w:rPr>
          <w:rFonts w:ascii="Verdana" w:hAnsi="Verdana"/>
          <w:b/>
          <w:bCs/>
          <w:sz w:val="24"/>
          <w:szCs w:val="24"/>
          <w:lang w:val="en-US"/>
        </w:rPr>
      </w:pPr>
      <w:r w:rsidRPr="000E5666">
        <w:rPr>
          <w:rFonts w:ascii="Verdana" w:hAnsi="Verdana"/>
          <w:b/>
          <w:bCs/>
          <w:sz w:val="24"/>
          <w:szCs w:val="24"/>
          <w:lang w:val="en-US"/>
        </w:rPr>
        <w:t>Classes 15 and 16</w:t>
      </w:r>
    </w:p>
    <w:p w:rsidR="00226DD5" w:rsidRPr="00CC1874" w:rsidRDefault="00226DD5" w:rsidP="00226DD5">
      <w:pPr>
        <w:pStyle w:val="Cuerpo"/>
        <w:rPr>
          <w:rFonts w:ascii="Verdana" w:hAnsi="Verdana"/>
          <w:b/>
          <w:bCs/>
          <w:lang w:val="en-US"/>
        </w:rPr>
      </w:pPr>
      <w:r w:rsidRPr="000E5666">
        <w:rPr>
          <w:rFonts w:ascii="Verdana" w:hAnsi="Verdana"/>
          <w:b/>
          <w:bCs/>
          <w:sz w:val="24"/>
          <w:szCs w:val="24"/>
          <w:lang w:val="en-US"/>
        </w:rPr>
        <w:t>III. Desire and its Impossibilities</w:t>
      </w:r>
      <w:r w:rsidRPr="00CC1874">
        <w:rPr>
          <w:rFonts w:ascii="Verdana" w:hAnsi="Verdana"/>
          <w:b/>
          <w:bCs/>
          <w:lang w:val="en-US"/>
        </w:rPr>
        <w:t>.</w:t>
      </w:r>
    </w:p>
    <w:p w:rsidR="00226DD5" w:rsidRDefault="00226DD5" w:rsidP="00226DD5">
      <w:pPr>
        <w:pStyle w:val="Cuerpo"/>
        <w:rPr>
          <w:rFonts w:ascii="Verdana" w:hAnsi="Verdana"/>
          <w:bCs/>
          <w:lang w:val="en-US"/>
        </w:rPr>
      </w:pPr>
    </w:p>
    <w:p w:rsidR="00226DD5" w:rsidRDefault="00226DD5" w:rsidP="00226DD5">
      <w:pPr>
        <w:pStyle w:val="Cuerpo"/>
        <w:rPr>
          <w:rFonts w:ascii="Verdana" w:hAnsi="Verdana"/>
          <w:bCs/>
          <w:lang w:val="en-US"/>
        </w:rPr>
      </w:pPr>
      <w:r>
        <w:rPr>
          <w:rFonts w:ascii="Verdana" w:hAnsi="Verdana"/>
          <w:bCs/>
          <w:lang w:val="en-US"/>
        </w:rPr>
        <w:t>Bibliography:</w:t>
      </w:r>
    </w:p>
    <w:p w:rsidR="00226DD5" w:rsidRPr="00CC1874" w:rsidRDefault="00226DD5" w:rsidP="00226DD5">
      <w:pPr>
        <w:pStyle w:val="Cuerpo"/>
        <w:rPr>
          <w:rFonts w:ascii="Arial" w:hAnsi="Arial" w:cs="Arial"/>
          <w:sz w:val="24"/>
          <w:szCs w:val="24"/>
          <w:lang w:val="es-ES"/>
        </w:rPr>
      </w:pPr>
      <w:r>
        <w:rPr>
          <w:rFonts w:ascii="Verdana" w:hAnsi="Verdana"/>
          <w:bCs/>
          <w:lang w:val="en-US"/>
        </w:rPr>
        <w:t>-</w:t>
      </w:r>
      <w:r w:rsidRPr="00226DD5">
        <w:rPr>
          <w:rFonts w:ascii="Arial" w:eastAsia="Cambria" w:hAnsi="Arial" w:cs="Arial"/>
          <w:color w:val="auto"/>
          <w:sz w:val="24"/>
          <w:szCs w:val="24"/>
          <w:bdr w:val="none" w:sz="0" w:space="0" w:color="auto"/>
          <w:lang w:val="en-US" w:eastAsia="en-US"/>
        </w:rPr>
        <w:t xml:space="preserve"> </w:t>
      </w:r>
      <w:r w:rsidRPr="00554699">
        <w:rPr>
          <w:rFonts w:ascii="Verdana" w:hAnsi="Verdana"/>
          <w:bCs/>
          <w:lang w:val="en-US"/>
        </w:rPr>
        <w:t xml:space="preserve">Laje, M. y Kahanoff, D. (2015) "Desire and Impossibilities in Psychonalysis." </w:t>
      </w:r>
      <w:r>
        <w:rPr>
          <w:rFonts w:ascii="Verdana" w:hAnsi="Verdana"/>
          <w:bCs/>
          <w:lang w:val="es-ES"/>
        </w:rPr>
        <w:t>I</w:t>
      </w:r>
      <w:r w:rsidRPr="00CC1874">
        <w:rPr>
          <w:rFonts w:ascii="Verdana" w:hAnsi="Verdana"/>
          <w:bCs/>
          <w:lang w:val="es-ES"/>
        </w:rPr>
        <w:t xml:space="preserve">n </w:t>
      </w:r>
      <w:r w:rsidRPr="00CC1874">
        <w:rPr>
          <w:rFonts w:ascii="Verdana" w:hAnsi="Verdana"/>
          <w:bCs/>
          <w:i/>
          <w:lang w:val="es-ES"/>
        </w:rPr>
        <w:t>Actually Lacan</w:t>
      </w:r>
      <w:r w:rsidRPr="00CC1874">
        <w:rPr>
          <w:rFonts w:ascii="Verdana" w:hAnsi="Verdana"/>
          <w:bCs/>
          <w:lang w:val="es-ES"/>
        </w:rPr>
        <w:t>, pp. 53-63. Denver: Clinical College of Colorado</w:t>
      </w:r>
    </w:p>
    <w:p w:rsidR="00226DD5" w:rsidRPr="00ED6EDB" w:rsidRDefault="00226DD5" w:rsidP="00226DD5">
      <w:pPr>
        <w:pStyle w:val="Cuerpo"/>
        <w:rPr>
          <w:rFonts w:ascii="Verdana" w:hAnsi="Verdana"/>
          <w:lang w:val="en-US"/>
        </w:rPr>
      </w:pPr>
    </w:p>
    <w:p w:rsidR="0066403F" w:rsidRPr="00226DD5" w:rsidRDefault="0066403F" w:rsidP="00226DD5"/>
    <w:sectPr w:rsidR="0066403F" w:rsidRPr="00226DD5" w:rsidSect="00335A90">
      <w:headerReference w:type="default" r:id="rId7"/>
      <w:footerReference w:type="default" r:id="rId8"/>
      <w:pgSz w:w="11900" w:h="16840"/>
      <w:pgMar w:top="1937" w:right="1701" w:bottom="1417" w:left="1701" w:header="284" w:footer="3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BBE" w:rsidRDefault="00645BBE" w:rsidP="009833BA">
      <w:pPr>
        <w:spacing w:after="0" w:line="240" w:lineRule="auto"/>
      </w:pPr>
      <w:r>
        <w:separator/>
      </w:r>
    </w:p>
  </w:endnote>
  <w:endnote w:type="continuationSeparator" w:id="0">
    <w:p w:rsidR="00645BBE" w:rsidRDefault="00645BBE" w:rsidP="0098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3F" w:rsidRPr="00335A90" w:rsidRDefault="00645BBE" w:rsidP="00335A90">
    <w:pPr>
      <w:pStyle w:val="Footer"/>
      <w:jc w:val="center"/>
      <w:rPr>
        <w:rFonts w:ascii="Verdana" w:hAnsi="Verdana"/>
        <w:color w:val="800080"/>
        <w:sz w:val="20"/>
      </w:rPr>
    </w:pPr>
    <w:hyperlink r:id="rId1" w:history="1">
      <w:r w:rsidR="0066403F" w:rsidRPr="00335A90">
        <w:rPr>
          <w:rStyle w:val="Hyperlink"/>
          <w:rFonts w:ascii="Verdana" w:hAnsi="Verdana"/>
          <w:color w:val="800080"/>
          <w:sz w:val="20"/>
        </w:rPr>
        <w:t>www.clinicalcollegeofcolorado.com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BBE" w:rsidRDefault="00645BBE" w:rsidP="009833BA">
      <w:pPr>
        <w:spacing w:after="0" w:line="240" w:lineRule="auto"/>
      </w:pPr>
      <w:r>
        <w:separator/>
      </w:r>
    </w:p>
  </w:footnote>
  <w:footnote w:type="continuationSeparator" w:id="0">
    <w:p w:rsidR="00645BBE" w:rsidRDefault="00645BBE" w:rsidP="00983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3F" w:rsidRDefault="00226DD5" w:rsidP="00335A90">
    <w:pPr>
      <w:pStyle w:val="Header"/>
      <w:ind w:left="-1418" w:right="-1425"/>
    </w:pPr>
    <w:r>
      <w:rPr>
        <w:noProof/>
        <w:sz w:val="24"/>
        <w:lang w:val="en-US"/>
      </w:rPr>
      <w:drawing>
        <wp:inline distT="0" distB="0" distL="0" distR="0">
          <wp:extent cx="7162800" cy="1043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2D05"/>
    <w:multiLevelType w:val="hybridMultilevel"/>
    <w:tmpl w:val="7F50BC20"/>
    <w:lvl w:ilvl="0" w:tplc="50FC2602">
      <w:start w:val="1"/>
      <w:numFmt w:val="bullet"/>
      <w:lvlText w:val="-"/>
      <w:lvlJc w:val="left"/>
      <w:pPr>
        <w:ind w:left="720" w:hanging="360"/>
      </w:pPr>
      <w:rPr>
        <w:rFonts w:ascii="Cambria" w:eastAsia="Times New Roman" w:hAnsi="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801164"/>
    <w:multiLevelType w:val="hybridMultilevel"/>
    <w:tmpl w:val="25CC53F4"/>
    <w:lvl w:ilvl="0" w:tplc="61B28386">
      <w:start w:val="1"/>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3D7280A"/>
    <w:multiLevelType w:val="hybridMultilevel"/>
    <w:tmpl w:val="94980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B52BD3"/>
    <w:multiLevelType w:val="hybridMultilevel"/>
    <w:tmpl w:val="F8407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C39760F"/>
    <w:multiLevelType w:val="hybridMultilevel"/>
    <w:tmpl w:val="350A250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CE"/>
    <w:rsid w:val="00012450"/>
    <w:rsid w:val="0002156B"/>
    <w:rsid w:val="0004334A"/>
    <w:rsid w:val="0004543F"/>
    <w:rsid w:val="00074E0E"/>
    <w:rsid w:val="00084D66"/>
    <w:rsid w:val="000878AE"/>
    <w:rsid w:val="00097EB1"/>
    <w:rsid w:val="000A63D6"/>
    <w:rsid w:val="000A7926"/>
    <w:rsid w:val="000B7D0C"/>
    <w:rsid w:val="000C7AC8"/>
    <w:rsid w:val="000E4A12"/>
    <w:rsid w:val="000E7C43"/>
    <w:rsid w:val="000F1A5C"/>
    <w:rsid w:val="001063C1"/>
    <w:rsid w:val="001200C5"/>
    <w:rsid w:val="0014475D"/>
    <w:rsid w:val="0016733D"/>
    <w:rsid w:val="001768C3"/>
    <w:rsid w:val="001B7E3E"/>
    <w:rsid w:val="001E2CA4"/>
    <w:rsid w:val="00221F3B"/>
    <w:rsid w:val="00226DD5"/>
    <w:rsid w:val="002377F1"/>
    <w:rsid w:val="0026287C"/>
    <w:rsid w:val="00292794"/>
    <w:rsid w:val="002A3B9E"/>
    <w:rsid w:val="002A747C"/>
    <w:rsid w:val="002B33C5"/>
    <w:rsid w:val="002B3B23"/>
    <w:rsid w:val="002B57F9"/>
    <w:rsid w:val="002F4627"/>
    <w:rsid w:val="002F4C34"/>
    <w:rsid w:val="00311328"/>
    <w:rsid w:val="00312823"/>
    <w:rsid w:val="00322975"/>
    <w:rsid w:val="00335A90"/>
    <w:rsid w:val="003463B7"/>
    <w:rsid w:val="003515EF"/>
    <w:rsid w:val="003662B2"/>
    <w:rsid w:val="003C1721"/>
    <w:rsid w:val="003C709E"/>
    <w:rsid w:val="003D26C8"/>
    <w:rsid w:val="003D63C2"/>
    <w:rsid w:val="003D691E"/>
    <w:rsid w:val="003F2100"/>
    <w:rsid w:val="003F5D64"/>
    <w:rsid w:val="004275C5"/>
    <w:rsid w:val="00464865"/>
    <w:rsid w:val="00473A8F"/>
    <w:rsid w:val="00481760"/>
    <w:rsid w:val="004A2701"/>
    <w:rsid w:val="004C1FEC"/>
    <w:rsid w:val="004F6EB6"/>
    <w:rsid w:val="00514E0F"/>
    <w:rsid w:val="00531AE1"/>
    <w:rsid w:val="00533D6D"/>
    <w:rsid w:val="005569BC"/>
    <w:rsid w:val="005577B5"/>
    <w:rsid w:val="005643FB"/>
    <w:rsid w:val="0057344C"/>
    <w:rsid w:val="00595577"/>
    <w:rsid w:val="005C7615"/>
    <w:rsid w:val="005F0B80"/>
    <w:rsid w:val="005F3F8C"/>
    <w:rsid w:val="005F4200"/>
    <w:rsid w:val="00600FAB"/>
    <w:rsid w:val="00622D31"/>
    <w:rsid w:val="00627F26"/>
    <w:rsid w:val="0063004A"/>
    <w:rsid w:val="00641E23"/>
    <w:rsid w:val="00644287"/>
    <w:rsid w:val="00645BBE"/>
    <w:rsid w:val="00650938"/>
    <w:rsid w:val="006543EB"/>
    <w:rsid w:val="006553BA"/>
    <w:rsid w:val="0066403F"/>
    <w:rsid w:val="00675517"/>
    <w:rsid w:val="006935F0"/>
    <w:rsid w:val="00693A7A"/>
    <w:rsid w:val="0069730E"/>
    <w:rsid w:val="006A792F"/>
    <w:rsid w:val="006C6C4F"/>
    <w:rsid w:val="006E2226"/>
    <w:rsid w:val="006F3815"/>
    <w:rsid w:val="007204F9"/>
    <w:rsid w:val="00731C21"/>
    <w:rsid w:val="007368D1"/>
    <w:rsid w:val="00740804"/>
    <w:rsid w:val="007475C5"/>
    <w:rsid w:val="00764EFE"/>
    <w:rsid w:val="007843C4"/>
    <w:rsid w:val="007E053D"/>
    <w:rsid w:val="007F4B03"/>
    <w:rsid w:val="008113AF"/>
    <w:rsid w:val="008258C6"/>
    <w:rsid w:val="008620DD"/>
    <w:rsid w:val="00876033"/>
    <w:rsid w:val="0088316B"/>
    <w:rsid w:val="008869FB"/>
    <w:rsid w:val="008A2A1F"/>
    <w:rsid w:val="008A56DD"/>
    <w:rsid w:val="008B5F15"/>
    <w:rsid w:val="008B6856"/>
    <w:rsid w:val="008C4AEF"/>
    <w:rsid w:val="008F7E64"/>
    <w:rsid w:val="00900FF9"/>
    <w:rsid w:val="00911488"/>
    <w:rsid w:val="00915573"/>
    <w:rsid w:val="0092776E"/>
    <w:rsid w:val="0094210F"/>
    <w:rsid w:val="00947037"/>
    <w:rsid w:val="009545CA"/>
    <w:rsid w:val="00967940"/>
    <w:rsid w:val="0097114B"/>
    <w:rsid w:val="00980640"/>
    <w:rsid w:val="009833BA"/>
    <w:rsid w:val="00984265"/>
    <w:rsid w:val="00993ADA"/>
    <w:rsid w:val="009A6E8A"/>
    <w:rsid w:val="009C2DB7"/>
    <w:rsid w:val="009C6450"/>
    <w:rsid w:val="009F064C"/>
    <w:rsid w:val="009F3EC0"/>
    <w:rsid w:val="00A11123"/>
    <w:rsid w:val="00A30AED"/>
    <w:rsid w:val="00A55BE7"/>
    <w:rsid w:val="00A708E2"/>
    <w:rsid w:val="00A82890"/>
    <w:rsid w:val="00A92C4C"/>
    <w:rsid w:val="00A9332D"/>
    <w:rsid w:val="00A93F5F"/>
    <w:rsid w:val="00A972FA"/>
    <w:rsid w:val="00AC6CEA"/>
    <w:rsid w:val="00AE6FBA"/>
    <w:rsid w:val="00AF1DA8"/>
    <w:rsid w:val="00B13522"/>
    <w:rsid w:val="00B50242"/>
    <w:rsid w:val="00B726C9"/>
    <w:rsid w:val="00B74C8C"/>
    <w:rsid w:val="00B82946"/>
    <w:rsid w:val="00BA06BB"/>
    <w:rsid w:val="00BA6FC5"/>
    <w:rsid w:val="00BB046C"/>
    <w:rsid w:val="00BB5041"/>
    <w:rsid w:val="00BC2776"/>
    <w:rsid w:val="00BC6F9A"/>
    <w:rsid w:val="00BD3FE6"/>
    <w:rsid w:val="00BE08CF"/>
    <w:rsid w:val="00BE13E8"/>
    <w:rsid w:val="00BF5D67"/>
    <w:rsid w:val="00C03CCE"/>
    <w:rsid w:val="00C0579E"/>
    <w:rsid w:val="00C122B5"/>
    <w:rsid w:val="00C2396D"/>
    <w:rsid w:val="00C466CB"/>
    <w:rsid w:val="00C70482"/>
    <w:rsid w:val="00C87D78"/>
    <w:rsid w:val="00C91CC7"/>
    <w:rsid w:val="00C944A9"/>
    <w:rsid w:val="00C949E8"/>
    <w:rsid w:val="00CB05B9"/>
    <w:rsid w:val="00D264D5"/>
    <w:rsid w:val="00D42AA2"/>
    <w:rsid w:val="00D44D29"/>
    <w:rsid w:val="00D45496"/>
    <w:rsid w:val="00D72205"/>
    <w:rsid w:val="00D758C2"/>
    <w:rsid w:val="00D81A51"/>
    <w:rsid w:val="00DA527E"/>
    <w:rsid w:val="00DE11C0"/>
    <w:rsid w:val="00E015F8"/>
    <w:rsid w:val="00E16C1B"/>
    <w:rsid w:val="00E2655D"/>
    <w:rsid w:val="00E667BF"/>
    <w:rsid w:val="00E73DC6"/>
    <w:rsid w:val="00E81BD2"/>
    <w:rsid w:val="00E93C09"/>
    <w:rsid w:val="00E97D94"/>
    <w:rsid w:val="00EB349B"/>
    <w:rsid w:val="00EB765B"/>
    <w:rsid w:val="00EC4EC4"/>
    <w:rsid w:val="00ED3AAF"/>
    <w:rsid w:val="00ED5FF1"/>
    <w:rsid w:val="00ED7AD4"/>
    <w:rsid w:val="00EF002C"/>
    <w:rsid w:val="00EF06C5"/>
    <w:rsid w:val="00EF799A"/>
    <w:rsid w:val="00F17B61"/>
    <w:rsid w:val="00F30809"/>
    <w:rsid w:val="00F31713"/>
    <w:rsid w:val="00F4578B"/>
    <w:rsid w:val="00F67264"/>
    <w:rsid w:val="00F8128E"/>
    <w:rsid w:val="00FA4041"/>
    <w:rsid w:val="00FD172F"/>
    <w:rsid w:val="00FE52A5"/>
    <w:rsid w:val="00FE7388"/>
    <w:rsid w:val="00FF0A13"/>
    <w:rsid w:val="00FF149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7F9C0-40D3-481D-B692-70FE7C4C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CE"/>
    <w:pPr>
      <w:spacing w:after="200" w:line="276" w:lineRule="auto"/>
    </w:pPr>
    <w:rPr>
      <w:rFonts w:ascii="Cambria" w:hAnsi="Cambria"/>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3D"/>
    <w:pPr>
      <w:ind w:left="720"/>
      <w:contextualSpacing/>
    </w:pPr>
  </w:style>
  <w:style w:type="paragraph" w:styleId="Header">
    <w:name w:val="header"/>
    <w:basedOn w:val="Normal"/>
    <w:link w:val="HeaderChar"/>
    <w:uiPriority w:val="99"/>
    <w:rsid w:val="00335A90"/>
    <w:pPr>
      <w:tabs>
        <w:tab w:val="center" w:pos="4320"/>
        <w:tab w:val="right" w:pos="8640"/>
      </w:tabs>
    </w:pPr>
  </w:style>
  <w:style w:type="character" w:customStyle="1" w:styleId="HeaderChar">
    <w:name w:val="Header Char"/>
    <w:link w:val="Header"/>
    <w:uiPriority w:val="99"/>
    <w:semiHidden/>
    <w:rPr>
      <w:rFonts w:ascii="Cambria" w:hAnsi="Cambria" w:cs="Times New Roman"/>
      <w:sz w:val="22"/>
      <w:lang w:val="es-AR"/>
    </w:rPr>
  </w:style>
  <w:style w:type="paragraph" w:styleId="Footer">
    <w:name w:val="footer"/>
    <w:basedOn w:val="Normal"/>
    <w:link w:val="FooterChar"/>
    <w:uiPriority w:val="99"/>
    <w:semiHidden/>
    <w:rsid w:val="00335A90"/>
    <w:pPr>
      <w:tabs>
        <w:tab w:val="center" w:pos="4320"/>
        <w:tab w:val="right" w:pos="8640"/>
      </w:tabs>
    </w:pPr>
  </w:style>
  <w:style w:type="character" w:customStyle="1" w:styleId="FooterChar">
    <w:name w:val="Footer Char"/>
    <w:link w:val="Footer"/>
    <w:uiPriority w:val="99"/>
    <w:semiHidden/>
    <w:rPr>
      <w:rFonts w:ascii="Cambria" w:hAnsi="Cambria" w:cs="Times New Roman"/>
      <w:sz w:val="22"/>
      <w:lang w:val="es-AR"/>
    </w:rPr>
  </w:style>
  <w:style w:type="character" w:styleId="Hyperlink">
    <w:name w:val="Hyperlink"/>
    <w:uiPriority w:val="99"/>
    <w:rsid w:val="00335A90"/>
    <w:rPr>
      <w:rFonts w:cs="Times New Roman"/>
      <w:color w:val="0000FF"/>
      <w:u w:val="single"/>
    </w:rPr>
  </w:style>
  <w:style w:type="paragraph" w:styleId="NormalWeb">
    <w:name w:val="Normal (Web)"/>
    <w:basedOn w:val="Normal"/>
    <w:uiPriority w:val="99"/>
    <w:semiHidden/>
    <w:rsid w:val="0014475D"/>
    <w:pPr>
      <w:spacing w:before="100" w:beforeAutospacing="1" w:after="100" w:afterAutospacing="1" w:line="240" w:lineRule="auto"/>
    </w:pPr>
    <w:rPr>
      <w:rFonts w:ascii="Times New Roman" w:hAnsi="Times New Roman"/>
      <w:sz w:val="24"/>
      <w:szCs w:val="24"/>
      <w:lang w:val="es-ES" w:eastAsia="es-ES"/>
    </w:rPr>
  </w:style>
  <w:style w:type="paragraph" w:customStyle="1" w:styleId="Cuerpo">
    <w:name w:val="Cuerpo"/>
    <w:rsid w:val="00226DD5"/>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eastAsia="es-ES"/>
    </w:rPr>
  </w:style>
  <w:style w:type="character" w:styleId="Strong">
    <w:name w:val="Strong"/>
    <w:uiPriority w:val="22"/>
    <w:qFormat/>
    <w:rsid w:val="00226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linicalcollegeofcolor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Estilográfico</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cp:lastModifiedBy>Gabriela Zorzutti</cp:lastModifiedBy>
  <cp:revision>2</cp:revision>
  <dcterms:created xsi:type="dcterms:W3CDTF">2016-03-22T21:43:00Z</dcterms:created>
  <dcterms:modified xsi:type="dcterms:W3CDTF">2016-03-22T21:43:00Z</dcterms:modified>
</cp:coreProperties>
</file>